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3D" w:rsidRPr="00AD5636" w:rsidRDefault="006C1C3D" w:rsidP="00AD5636">
      <w:pPr>
        <w:jc w:val="center"/>
        <w:rPr>
          <w:rFonts w:ascii="方正小标宋简体" w:eastAsia="方正小标宋简体" w:hint="eastAsia"/>
          <w:color w:val="FF0000"/>
          <w:spacing w:val="-20"/>
          <w:w w:val="92"/>
          <w:sz w:val="72"/>
          <w:szCs w:val="72"/>
        </w:rPr>
      </w:pPr>
    </w:p>
    <w:p w:rsidR="009E70D0" w:rsidRPr="00E37238" w:rsidRDefault="009E70D0" w:rsidP="000F318B">
      <w:pPr>
        <w:tabs>
          <w:tab w:val="left" w:pos="5640"/>
        </w:tabs>
        <w:jc w:val="center"/>
        <w:rPr>
          <w:rFonts w:ascii="仿宋_GB2312" w:eastAsia="仿宋_GB2312"/>
          <w:b/>
          <w:spacing w:val="20"/>
          <w:szCs w:val="21"/>
        </w:rPr>
      </w:pPr>
    </w:p>
    <w:p w:rsidR="00886E12" w:rsidRPr="003B08C1" w:rsidRDefault="009E70D0" w:rsidP="003B08C1">
      <w:pPr>
        <w:tabs>
          <w:tab w:val="left" w:pos="5640"/>
        </w:tabs>
        <w:ind w:firstLineChars="100" w:firstLine="344"/>
        <w:rPr>
          <w:rFonts w:ascii="仿宋_GB2312" w:eastAsia="仿宋_GB2312"/>
          <w:spacing w:val="12"/>
          <w:szCs w:val="21"/>
        </w:rPr>
      </w:pPr>
      <w:proofErr w:type="gramStart"/>
      <w:r w:rsidRPr="003B08C1">
        <w:rPr>
          <w:rFonts w:ascii="仿宋_GB2312" w:eastAsia="仿宋_GB2312" w:hint="eastAsia"/>
          <w:spacing w:val="12"/>
          <w:sz w:val="32"/>
        </w:rPr>
        <w:t>交路</w:t>
      </w:r>
      <w:r w:rsidR="00782DCD">
        <w:rPr>
          <w:rFonts w:ascii="仿宋_GB2312" w:eastAsia="仿宋_GB2312" w:hint="eastAsia"/>
          <w:spacing w:val="12"/>
          <w:sz w:val="32"/>
        </w:rPr>
        <w:t>智</w:t>
      </w:r>
      <w:bookmarkStart w:id="0" w:name="_GoBack"/>
      <w:bookmarkEnd w:id="0"/>
      <w:r w:rsidRPr="003B08C1">
        <w:rPr>
          <w:rFonts w:ascii="仿宋_GB2312" w:eastAsia="仿宋_GB2312" w:hint="eastAsia"/>
          <w:spacing w:val="12"/>
          <w:sz w:val="32"/>
        </w:rPr>
        <w:t>字</w:t>
      </w:r>
      <w:proofErr w:type="gramEnd"/>
      <w:r w:rsidRPr="003B08C1">
        <w:rPr>
          <w:rFonts w:ascii="仿宋_GB2312" w:eastAsia="仿宋_GB2312" w:hint="eastAsia"/>
          <w:spacing w:val="12"/>
          <w:sz w:val="32"/>
        </w:rPr>
        <w:t>〔2012〕</w:t>
      </w:r>
      <w:r w:rsidR="00D55316">
        <w:rPr>
          <w:rFonts w:ascii="仿宋_GB2312" w:eastAsia="仿宋_GB2312" w:hint="eastAsia"/>
          <w:spacing w:val="12"/>
          <w:sz w:val="32"/>
        </w:rPr>
        <w:t>386</w:t>
      </w:r>
      <w:r w:rsidRPr="003B08C1">
        <w:rPr>
          <w:rFonts w:ascii="仿宋_GB2312" w:eastAsia="仿宋_GB2312" w:hint="eastAsia"/>
          <w:spacing w:val="12"/>
          <w:sz w:val="32"/>
        </w:rPr>
        <w:t>号</w:t>
      </w:r>
      <w:r w:rsidR="00F80F5E" w:rsidRPr="003B08C1">
        <w:rPr>
          <w:rFonts w:ascii="仿宋_GB2312" w:eastAsia="仿宋_GB2312" w:hint="eastAsia"/>
          <w:spacing w:val="12"/>
          <w:sz w:val="32"/>
        </w:rPr>
        <w:t xml:space="preserve">           </w:t>
      </w:r>
      <w:r w:rsidR="003B08C1">
        <w:rPr>
          <w:rFonts w:ascii="仿宋_GB2312" w:eastAsia="仿宋_GB2312" w:hint="eastAsia"/>
          <w:spacing w:val="12"/>
          <w:sz w:val="32"/>
        </w:rPr>
        <w:t xml:space="preserve"> </w:t>
      </w:r>
      <w:r w:rsidR="0082119C" w:rsidRPr="003B08C1">
        <w:rPr>
          <w:rFonts w:ascii="仿宋_GB2312" w:eastAsia="仿宋_GB2312" w:hint="eastAsia"/>
          <w:spacing w:val="12"/>
          <w:sz w:val="32"/>
        </w:rPr>
        <w:t xml:space="preserve"> </w:t>
      </w:r>
      <w:r w:rsidR="00F80F5E" w:rsidRPr="003B08C1">
        <w:rPr>
          <w:rFonts w:ascii="仿宋_GB2312" w:eastAsia="仿宋_GB2312" w:hint="eastAsia"/>
          <w:spacing w:val="12"/>
          <w:sz w:val="32"/>
        </w:rPr>
        <w:t>签发人</w:t>
      </w:r>
      <w:r w:rsidR="00854D68" w:rsidRPr="003B08C1">
        <w:rPr>
          <w:rFonts w:ascii="仿宋_GB2312" w:eastAsia="仿宋_GB2312" w:hint="eastAsia"/>
          <w:spacing w:val="12"/>
          <w:sz w:val="32"/>
        </w:rPr>
        <w:t>：</w:t>
      </w:r>
      <w:proofErr w:type="gramStart"/>
      <w:r w:rsidR="00782DCD" w:rsidRPr="00D04811">
        <w:rPr>
          <w:rFonts w:ascii="仿宋_GB2312" w:eastAsia="仿宋_GB2312" w:hint="eastAsia"/>
          <w:spacing w:val="12"/>
          <w:sz w:val="32"/>
        </w:rPr>
        <w:t>王笑京</w:t>
      </w:r>
      <w:proofErr w:type="gramEnd"/>
      <w:r w:rsidR="0082119C" w:rsidRPr="003B08C1">
        <w:rPr>
          <w:rFonts w:ascii="仿宋_GB2312" w:eastAsia="仿宋_GB2312" w:hint="eastAsia"/>
          <w:spacing w:val="12"/>
          <w:sz w:val="32"/>
        </w:rPr>
        <w:t xml:space="preserve">  </w:t>
      </w:r>
      <w:r w:rsidR="00F80F5E" w:rsidRPr="003B08C1">
        <w:rPr>
          <w:rFonts w:ascii="仿宋_GB2312" w:eastAsia="仿宋_GB2312" w:hint="eastAsia"/>
          <w:spacing w:val="12"/>
          <w:sz w:val="32"/>
        </w:rPr>
        <w:t xml:space="preserve"> 　</w:t>
      </w:r>
    </w:p>
    <w:p w:rsidR="006C1C3D" w:rsidRDefault="006C1C3D">
      <w:pPr>
        <w:tabs>
          <w:tab w:val="left" w:pos="5640"/>
        </w:tabs>
        <w:rPr>
          <w:sz w:val="24"/>
        </w:rPr>
      </w:pPr>
    </w:p>
    <w:p w:rsidR="00561B84" w:rsidRDefault="00561B84">
      <w:pPr>
        <w:tabs>
          <w:tab w:val="left" w:pos="5640"/>
        </w:tabs>
        <w:rPr>
          <w:sz w:val="24"/>
        </w:rPr>
      </w:pPr>
    </w:p>
    <w:p w:rsidR="00782DCD" w:rsidRPr="00782DCD" w:rsidRDefault="00782DCD" w:rsidP="00782DCD">
      <w:pPr>
        <w:spacing w:line="7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82DCD">
        <w:rPr>
          <w:rFonts w:ascii="方正小标宋简体" w:eastAsia="方正小标宋简体" w:hAnsi="宋体" w:hint="eastAsia"/>
          <w:sz w:val="44"/>
          <w:szCs w:val="44"/>
        </w:rPr>
        <w:t>关于</w:t>
      </w:r>
      <w:r w:rsidR="005452AC">
        <w:rPr>
          <w:rFonts w:ascii="方正小标宋简体" w:eastAsia="方正小标宋简体" w:hAnsi="宋体" w:hint="eastAsia"/>
          <w:sz w:val="44"/>
          <w:szCs w:val="44"/>
        </w:rPr>
        <w:t>征集</w:t>
      </w:r>
      <w:r w:rsidRPr="00782DCD">
        <w:rPr>
          <w:rFonts w:ascii="方正小标宋简体" w:eastAsia="方正小标宋简体" w:hAnsi="宋体" w:hint="eastAsia"/>
          <w:sz w:val="44"/>
          <w:szCs w:val="44"/>
        </w:rPr>
        <w:t>第四届中国智能运输大会（ITS CC）</w:t>
      </w:r>
    </w:p>
    <w:p w:rsidR="00D318F6" w:rsidRPr="003E4251" w:rsidRDefault="00782DCD" w:rsidP="00782DCD">
      <w:pPr>
        <w:spacing w:line="7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82DCD">
        <w:rPr>
          <w:rFonts w:ascii="方正小标宋简体" w:eastAsia="方正小标宋简体" w:hAnsi="宋体" w:hint="eastAsia"/>
          <w:sz w:val="44"/>
          <w:szCs w:val="44"/>
        </w:rPr>
        <w:t>暨</w:t>
      </w:r>
      <w:r w:rsidR="00BC6FB9" w:rsidRPr="00BC6FB9">
        <w:rPr>
          <w:rFonts w:ascii="方正小标宋简体" w:eastAsia="方正小标宋简体" w:hAnsi="宋体" w:hint="eastAsia"/>
          <w:spacing w:val="-10"/>
          <w:sz w:val="44"/>
          <w:szCs w:val="44"/>
        </w:rPr>
        <w:t>第二届深圳国际智能交通与卫星导航位置服务</w:t>
      </w:r>
      <w:r w:rsidR="00BC6FB9" w:rsidRPr="00BC6FB9">
        <w:rPr>
          <w:rFonts w:ascii="方正小标宋简体" w:eastAsia="方正小标宋简体" w:hAnsi="宋体" w:hint="eastAsia"/>
          <w:sz w:val="44"/>
          <w:szCs w:val="44"/>
        </w:rPr>
        <w:t>展览会论文的通知</w:t>
      </w:r>
    </w:p>
    <w:p w:rsidR="00D318F6" w:rsidRPr="003B08C1" w:rsidRDefault="00D318F6" w:rsidP="00D318F6">
      <w:pPr>
        <w:spacing w:line="400" w:lineRule="exact"/>
        <w:rPr>
          <w:rFonts w:ascii="仿宋_GB2312" w:eastAsia="仿宋_GB2312" w:hAnsi="宋体"/>
          <w:spacing w:val="-12"/>
          <w:sz w:val="32"/>
        </w:rPr>
      </w:pPr>
    </w:p>
    <w:p w:rsidR="00EA1839" w:rsidRPr="00EA1839" w:rsidRDefault="00EA1839" w:rsidP="00EA1839">
      <w:pPr>
        <w:spacing w:line="360" w:lineRule="auto"/>
        <w:rPr>
          <w:rFonts w:ascii="仿宋_GB2312" w:eastAsia="仿宋_GB2312" w:hAnsi="宋体"/>
          <w:spacing w:val="-12"/>
          <w:sz w:val="32"/>
        </w:rPr>
      </w:pPr>
      <w:r w:rsidRPr="00EA1839">
        <w:rPr>
          <w:rFonts w:ascii="仿宋_GB2312" w:eastAsia="仿宋_GB2312" w:hAnsi="宋体" w:hint="eastAsia"/>
          <w:spacing w:val="-12"/>
          <w:sz w:val="32"/>
        </w:rPr>
        <w:t>各有关单位：</w:t>
      </w:r>
    </w:p>
    <w:p w:rsidR="009548BA" w:rsidRDefault="00EA1839" w:rsidP="00782DCD">
      <w:pPr>
        <w:spacing w:line="360" w:lineRule="auto"/>
        <w:ind w:firstLineChars="200" w:firstLine="592"/>
        <w:rPr>
          <w:rFonts w:ascii="仿宋_GB2312" w:eastAsia="仿宋_GB2312" w:hAnsi="宋体"/>
          <w:spacing w:val="-12"/>
          <w:sz w:val="32"/>
        </w:rPr>
      </w:pPr>
      <w:r w:rsidRPr="00EA1839">
        <w:rPr>
          <w:rFonts w:ascii="仿宋_GB2312" w:eastAsia="仿宋_GB2312" w:hAnsi="宋体" w:hint="eastAsia"/>
          <w:spacing w:val="-12"/>
          <w:sz w:val="32"/>
        </w:rPr>
        <w:t>中国智能运输大会（ITS CC）已成功举办三届，为国内外ITS领域科研单位、企业及专家学者、技术人员创造了交流合作的平台，成功打造了中国ITS CC品牌。</w:t>
      </w:r>
      <w:r w:rsidR="00782DCD" w:rsidRPr="00782DCD">
        <w:rPr>
          <w:rFonts w:ascii="仿宋_GB2312" w:eastAsia="仿宋_GB2312" w:hAnsi="宋体" w:hint="eastAsia"/>
          <w:spacing w:val="-12"/>
          <w:sz w:val="32"/>
        </w:rPr>
        <w:t>为进一步促进智能运输领域的交流与合作，共享先进技术及经验，展示最新技术与成果，推动相关领域科技成果的应用推广，拟定于2013年5月26日至28日举办“第四届中国智能运输大会暨</w:t>
      </w:r>
      <w:r w:rsidR="00BC6FB9" w:rsidRPr="00BC6FB9">
        <w:rPr>
          <w:rFonts w:ascii="仿宋_GB2312" w:eastAsia="仿宋_GB2312" w:hAnsi="宋体" w:hint="eastAsia"/>
          <w:spacing w:val="-12"/>
          <w:sz w:val="32"/>
        </w:rPr>
        <w:t>第二届深圳国际智能交通与卫星导航位置服务展览会”，本届大会主题为“智能交通撬动产业发展，位置服务引领社会需求”。</w:t>
      </w:r>
    </w:p>
    <w:p w:rsidR="003738B1" w:rsidRDefault="009548BA" w:rsidP="009548BA">
      <w:pPr>
        <w:spacing w:line="360" w:lineRule="auto"/>
        <w:ind w:firstLineChars="200" w:firstLine="592"/>
        <w:rPr>
          <w:rFonts w:ascii="仿宋_GB2312" w:eastAsia="仿宋_GB2312" w:hAnsi="宋体"/>
          <w:spacing w:val="-12"/>
          <w:sz w:val="32"/>
        </w:rPr>
      </w:pPr>
      <w:r w:rsidRPr="009548BA">
        <w:rPr>
          <w:rFonts w:ascii="仿宋_GB2312" w:eastAsia="仿宋_GB2312" w:hAnsi="宋体" w:hint="eastAsia"/>
          <w:spacing w:val="-12"/>
          <w:sz w:val="32"/>
        </w:rPr>
        <w:t>会议</w:t>
      </w:r>
      <w:r>
        <w:rPr>
          <w:rFonts w:ascii="仿宋_GB2312" w:eastAsia="仿宋_GB2312" w:hAnsi="宋体" w:hint="eastAsia"/>
          <w:spacing w:val="-12"/>
          <w:sz w:val="32"/>
        </w:rPr>
        <w:t>将围绕新一代智能交通、城市智能交通</w:t>
      </w:r>
      <w:r w:rsidR="00BC6FB9">
        <w:rPr>
          <w:rFonts w:ascii="仿宋_GB2312" w:eastAsia="仿宋_GB2312" w:hAnsi="宋体" w:hint="eastAsia"/>
          <w:spacing w:val="-12"/>
          <w:sz w:val="32"/>
        </w:rPr>
        <w:t>技术与管理</w:t>
      </w:r>
      <w:r>
        <w:rPr>
          <w:rFonts w:ascii="仿宋_GB2312" w:eastAsia="仿宋_GB2312" w:hAnsi="宋体" w:hint="eastAsia"/>
          <w:spacing w:val="-12"/>
          <w:sz w:val="32"/>
        </w:rPr>
        <w:t>、路网运行管理与应急、综合交通电子支付、交通物联网与车联网</w:t>
      </w:r>
      <w:r w:rsidR="0025705C">
        <w:rPr>
          <w:rFonts w:ascii="仿宋_GB2312" w:eastAsia="仿宋_GB2312" w:hAnsi="宋体" w:hint="eastAsia"/>
          <w:spacing w:val="-12"/>
          <w:sz w:val="32"/>
        </w:rPr>
        <w:t>、</w:t>
      </w:r>
      <w:r w:rsidR="0025705C" w:rsidRPr="0025705C">
        <w:rPr>
          <w:rFonts w:ascii="仿宋_GB2312" w:eastAsia="仿宋_GB2312" w:hAnsi="宋体" w:hint="eastAsia"/>
          <w:spacing w:val="-12"/>
          <w:sz w:val="32"/>
        </w:rPr>
        <w:t>节能减排与新能源汽车</w:t>
      </w:r>
      <w:r>
        <w:rPr>
          <w:rFonts w:ascii="仿宋_GB2312" w:eastAsia="仿宋_GB2312" w:hAnsi="宋体" w:hint="eastAsia"/>
          <w:spacing w:val="-12"/>
          <w:sz w:val="32"/>
        </w:rPr>
        <w:t>等研究方向展开并设置专题分会及论坛</w:t>
      </w:r>
      <w:r w:rsidR="003738B1">
        <w:rPr>
          <w:rFonts w:ascii="仿宋_GB2312" w:eastAsia="仿宋_GB2312" w:hAnsi="宋体" w:hint="eastAsia"/>
          <w:spacing w:val="-12"/>
          <w:sz w:val="32"/>
        </w:rPr>
        <w:t>。</w:t>
      </w:r>
    </w:p>
    <w:p w:rsidR="00782DCD" w:rsidRPr="00782DCD" w:rsidRDefault="009548BA" w:rsidP="009548BA">
      <w:pPr>
        <w:spacing w:line="360" w:lineRule="auto"/>
        <w:ind w:firstLineChars="200" w:firstLine="592"/>
        <w:rPr>
          <w:rFonts w:ascii="仿宋_GB2312" w:eastAsia="仿宋_GB2312" w:hAnsi="宋体"/>
          <w:spacing w:val="-12"/>
          <w:sz w:val="32"/>
        </w:rPr>
      </w:pPr>
      <w:r w:rsidRPr="009548BA">
        <w:rPr>
          <w:rFonts w:ascii="仿宋_GB2312" w:eastAsia="仿宋_GB2312" w:hAnsi="宋体" w:hint="eastAsia"/>
          <w:spacing w:val="-12"/>
          <w:sz w:val="32"/>
        </w:rPr>
        <w:t>现向全国各交通运输领域进行本次大会的论文征集，有关事项通知如下：</w:t>
      </w:r>
    </w:p>
    <w:p w:rsidR="00782DCD" w:rsidRPr="00E41092" w:rsidRDefault="00782DCD" w:rsidP="00782DCD">
      <w:pPr>
        <w:spacing w:line="360" w:lineRule="auto"/>
        <w:ind w:firstLineChars="200" w:firstLine="592"/>
        <w:rPr>
          <w:rFonts w:ascii="黑体" w:eastAsia="黑体" w:hAnsi="黑体"/>
          <w:spacing w:val="-12"/>
          <w:sz w:val="32"/>
        </w:rPr>
      </w:pPr>
      <w:r w:rsidRPr="00E41092">
        <w:rPr>
          <w:rFonts w:ascii="黑体" w:eastAsia="黑体" w:hAnsi="黑体" w:hint="eastAsia"/>
          <w:spacing w:val="-12"/>
          <w:sz w:val="32"/>
        </w:rPr>
        <w:lastRenderedPageBreak/>
        <w:t>一、</w:t>
      </w:r>
      <w:r w:rsidRPr="00E41092">
        <w:rPr>
          <w:rFonts w:ascii="黑体" w:eastAsia="黑体" w:hAnsi="黑体" w:hint="eastAsia"/>
          <w:spacing w:val="-12"/>
          <w:sz w:val="32"/>
        </w:rPr>
        <w:tab/>
      </w:r>
      <w:r w:rsidR="003738B1">
        <w:rPr>
          <w:rFonts w:ascii="黑体" w:eastAsia="黑体" w:hAnsi="黑体" w:hint="eastAsia"/>
          <w:spacing w:val="-12"/>
          <w:sz w:val="32"/>
        </w:rPr>
        <w:t>征文内容</w:t>
      </w:r>
    </w:p>
    <w:p w:rsidR="00782DCD" w:rsidRPr="00782DCD" w:rsidRDefault="0025705C" w:rsidP="0025705C">
      <w:pPr>
        <w:spacing w:line="360" w:lineRule="auto"/>
        <w:ind w:firstLineChars="200" w:firstLine="592"/>
        <w:rPr>
          <w:rFonts w:ascii="仿宋_GB2312" w:eastAsia="仿宋_GB2312" w:hAnsi="宋体"/>
          <w:spacing w:val="-12"/>
          <w:sz w:val="32"/>
        </w:rPr>
      </w:pPr>
      <w:r w:rsidRPr="0025705C">
        <w:rPr>
          <w:rFonts w:ascii="仿宋_GB2312" w:eastAsia="仿宋_GB2312" w:hAnsi="宋体" w:hint="eastAsia"/>
          <w:spacing w:val="-12"/>
          <w:sz w:val="32"/>
        </w:rPr>
        <w:t>ITS规划方法；ITS与低碳、绿色、生态交通；先进的智能</w:t>
      </w:r>
      <w:r w:rsidR="00076749">
        <w:rPr>
          <w:rFonts w:ascii="仿宋_GB2312" w:eastAsia="仿宋_GB2312" w:hAnsi="宋体" w:hint="eastAsia"/>
          <w:spacing w:val="-12"/>
          <w:sz w:val="32"/>
        </w:rPr>
        <w:t>化</w:t>
      </w:r>
      <w:r w:rsidRPr="0025705C">
        <w:rPr>
          <w:rFonts w:ascii="仿宋_GB2312" w:eastAsia="仿宋_GB2312" w:hAnsi="宋体" w:hint="eastAsia"/>
          <w:spacing w:val="-12"/>
          <w:sz w:val="32"/>
        </w:rPr>
        <w:t>交通管理、控制与服务；电子收费技术及其在ITS领域中的扩展应用；物联网相关技术在智能交通中的应用；车路合作系统与安全辅助驾驶；提升交通运输安全的新技术；城市客运管理及服务新技术；城市公共交通</w:t>
      </w:r>
      <w:proofErr w:type="gramStart"/>
      <w:r w:rsidRPr="0025705C">
        <w:rPr>
          <w:rFonts w:ascii="仿宋_GB2312" w:eastAsia="仿宋_GB2312" w:hAnsi="宋体" w:hint="eastAsia"/>
          <w:spacing w:val="-12"/>
          <w:sz w:val="32"/>
        </w:rPr>
        <w:t>一</w:t>
      </w:r>
      <w:proofErr w:type="gramEnd"/>
      <w:r w:rsidRPr="0025705C">
        <w:rPr>
          <w:rFonts w:ascii="仿宋_GB2312" w:eastAsia="仿宋_GB2312" w:hAnsi="宋体" w:hint="eastAsia"/>
          <w:spacing w:val="-12"/>
          <w:sz w:val="32"/>
        </w:rPr>
        <w:t>卡通；路网运行监管技术；交通应急处置技术；</w:t>
      </w:r>
      <w:proofErr w:type="spellStart"/>
      <w:r w:rsidRPr="0025705C">
        <w:rPr>
          <w:rFonts w:ascii="仿宋_GB2312" w:eastAsia="仿宋_GB2312" w:hAnsi="宋体" w:hint="eastAsia"/>
          <w:spacing w:val="-12"/>
          <w:sz w:val="32"/>
        </w:rPr>
        <w:t>ITS</w:t>
      </w:r>
      <w:proofErr w:type="spellEnd"/>
      <w:r w:rsidRPr="0025705C">
        <w:rPr>
          <w:rFonts w:ascii="仿宋_GB2312" w:eastAsia="仿宋_GB2312" w:hAnsi="宋体" w:hint="eastAsia"/>
          <w:spacing w:val="-12"/>
          <w:sz w:val="32"/>
        </w:rPr>
        <w:t>标准化；智能交通信息服务产业化；ITS评价。征文主题不限于以上内容。</w:t>
      </w:r>
    </w:p>
    <w:p w:rsidR="00782DCD" w:rsidRPr="00E41092" w:rsidRDefault="00782DCD" w:rsidP="0025705C">
      <w:pPr>
        <w:spacing w:line="360" w:lineRule="auto"/>
        <w:ind w:firstLineChars="200" w:firstLine="592"/>
        <w:rPr>
          <w:rFonts w:ascii="黑体" w:eastAsia="黑体" w:hAnsi="黑体"/>
          <w:spacing w:val="-12"/>
          <w:sz w:val="32"/>
        </w:rPr>
      </w:pPr>
      <w:r w:rsidRPr="00E41092">
        <w:rPr>
          <w:rFonts w:ascii="黑体" w:eastAsia="黑体" w:hAnsi="黑体" w:hint="eastAsia"/>
          <w:spacing w:val="-12"/>
          <w:sz w:val="32"/>
        </w:rPr>
        <w:t>二、</w:t>
      </w:r>
      <w:r w:rsidRPr="00E41092">
        <w:rPr>
          <w:rFonts w:ascii="黑体" w:eastAsia="黑体" w:hAnsi="黑体" w:hint="eastAsia"/>
          <w:spacing w:val="-12"/>
          <w:sz w:val="32"/>
        </w:rPr>
        <w:tab/>
      </w:r>
      <w:r w:rsidR="003738B1">
        <w:rPr>
          <w:rFonts w:ascii="黑体" w:eastAsia="黑体" w:hAnsi="黑体" w:hint="eastAsia"/>
          <w:spacing w:val="-12"/>
          <w:sz w:val="32"/>
        </w:rPr>
        <w:t>投稿说明及要求</w:t>
      </w:r>
    </w:p>
    <w:p w:rsidR="003738B1" w:rsidRPr="003738B1" w:rsidRDefault="003738B1" w:rsidP="003738B1">
      <w:pPr>
        <w:spacing w:line="360" w:lineRule="auto"/>
        <w:ind w:firstLineChars="200" w:firstLine="592"/>
        <w:rPr>
          <w:rFonts w:ascii="仿宋_GB2312" w:eastAsia="仿宋_GB2312" w:hAnsi="宋体"/>
          <w:spacing w:val="-12"/>
          <w:sz w:val="32"/>
        </w:rPr>
      </w:pPr>
      <w:r w:rsidRPr="003738B1">
        <w:rPr>
          <w:rFonts w:ascii="仿宋_GB2312" w:eastAsia="仿宋_GB2312" w:hAnsi="宋体" w:hint="eastAsia"/>
          <w:spacing w:val="-12"/>
          <w:sz w:val="32"/>
        </w:rPr>
        <w:t>所投稿件要求没有正式发表过，论文篇幅限</w:t>
      </w:r>
      <w:r w:rsidR="00076749">
        <w:rPr>
          <w:rFonts w:ascii="仿宋_GB2312" w:eastAsia="仿宋_GB2312" w:hAnsi="宋体" w:hint="eastAsia"/>
          <w:spacing w:val="-12"/>
          <w:sz w:val="32"/>
        </w:rPr>
        <w:t>6</w:t>
      </w:r>
      <w:r w:rsidRPr="003738B1">
        <w:rPr>
          <w:rFonts w:ascii="仿宋_GB2312" w:eastAsia="仿宋_GB2312" w:hAnsi="宋体" w:hint="eastAsia"/>
          <w:spacing w:val="-12"/>
          <w:sz w:val="32"/>
        </w:rPr>
        <w:t>000字数左右，提交语言为中文，论文格式按照《公路交通科技》网站“作者中心→投稿须知”的要求，具体见网址http://www.gljtkj.com 。</w:t>
      </w:r>
    </w:p>
    <w:p w:rsidR="003738B1" w:rsidRPr="003738B1" w:rsidRDefault="003738B1" w:rsidP="003738B1">
      <w:pPr>
        <w:spacing w:line="360" w:lineRule="auto"/>
        <w:ind w:firstLineChars="200" w:firstLine="592"/>
        <w:rPr>
          <w:rFonts w:ascii="仿宋_GB2312" w:eastAsia="仿宋_GB2312" w:hAnsi="宋体"/>
          <w:spacing w:val="-12"/>
          <w:sz w:val="32"/>
        </w:rPr>
      </w:pPr>
      <w:r w:rsidRPr="003738B1">
        <w:rPr>
          <w:rFonts w:ascii="仿宋_GB2312" w:eastAsia="仿宋_GB2312" w:hAnsi="宋体" w:hint="eastAsia"/>
          <w:spacing w:val="-12"/>
          <w:sz w:val="32"/>
        </w:rPr>
        <w:t>请于2013年3月</w:t>
      </w:r>
      <w:r w:rsidR="00002E39">
        <w:rPr>
          <w:rFonts w:ascii="仿宋_GB2312" w:eastAsia="仿宋_GB2312" w:hAnsi="宋体" w:hint="eastAsia"/>
          <w:spacing w:val="-12"/>
          <w:sz w:val="32"/>
        </w:rPr>
        <w:t>1</w:t>
      </w:r>
      <w:r w:rsidRPr="003738B1">
        <w:rPr>
          <w:rFonts w:ascii="仿宋_GB2312" w:eastAsia="仿宋_GB2312" w:hAnsi="宋体" w:hint="eastAsia"/>
          <w:spacing w:val="-12"/>
          <w:sz w:val="32"/>
        </w:rPr>
        <w:t>日之前以电子邮件形式提交论文全文至papers@itsc.cn 。大会组委会将组织相关专家对所收论文进行评审，评审后入选的论文将择优刊于中文核心期刊《公路交通科技》正刊，其他入选论文将发表于《公路交通科技》增刊，并于2013年5月</w:t>
      </w:r>
      <w:r w:rsidR="00002E39">
        <w:rPr>
          <w:rFonts w:ascii="仿宋_GB2312" w:eastAsia="仿宋_GB2312" w:hAnsi="宋体" w:hint="eastAsia"/>
          <w:spacing w:val="-12"/>
          <w:sz w:val="32"/>
        </w:rPr>
        <w:t>25</w:t>
      </w:r>
      <w:r w:rsidRPr="003738B1">
        <w:rPr>
          <w:rFonts w:ascii="仿宋_GB2312" w:eastAsia="仿宋_GB2312" w:hAnsi="宋体" w:hint="eastAsia"/>
          <w:spacing w:val="-12"/>
          <w:sz w:val="32"/>
        </w:rPr>
        <w:t>日前发《公路交通科技》录用通知，凡经录用的论文不可再投稿到其他正式的学术期刊发表。</w:t>
      </w:r>
    </w:p>
    <w:p w:rsidR="00782DCD" w:rsidRDefault="003738B1" w:rsidP="003738B1">
      <w:pPr>
        <w:spacing w:line="360" w:lineRule="auto"/>
        <w:ind w:firstLineChars="200" w:firstLine="592"/>
        <w:rPr>
          <w:rFonts w:ascii="仿宋_GB2312" w:eastAsia="仿宋_GB2312" w:hAnsi="宋体"/>
          <w:spacing w:val="-12"/>
          <w:sz w:val="32"/>
        </w:rPr>
      </w:pPr>
      <w:r w:rsidRPr="003738B1">
        <w:rPr>
          <w:rFonts w:ascii="仿宋_GB2312" w:eastAsia="仿宋_GB2312" w:hAnsi="宋体" w:hint="eastAsia"/>
          <w:spacing w:val="-12"/>
          <w:sz w:val="32"/>
        </w:rPr>
        <w:t>《公路交通科技》杂志目前已被中国科学引文数据核心库（CSCD）、英国《科学文摘》（SA，INSPEC）、美国《剑桥科学文摘》（CSA）、美国《化学文摘》（CA）、波兰《哥白尼索引》（IC）等国内外知名数据库检索。</w:t>
      </w:r>
    </w:p>
    <w:p w:rsidR="009A54F3" w:rsidRPr="00782DCD" w:rsidRDefault="009A54F3" w:rsidP="003738B1">
      <w:pPr>
        <w:spacing w:line="360" w:lineRule="auto"/>
        <w:ind w:firstLineChars="200" w:firstLine="592"/>
        <w:rPr>
          <w:rFonts w:ascii="仿宋_GB2312" w:eastAsia="仿宋_GB2312" w:hAnsi="宋体"/>
          <w:spacing w:val="-12"/>
          <w:sz w:val="32"/>
        </w:rPr>
      </w:pPr>
    </w:p>
    <w:p w:rsidR="00782DCD" w:rsidRPr="00E41092" w:rsidRDefault="00782DCD" w:rsidP="00782DCD">
      <w:pPr>
        <w:spacing w:line="360" w:lineRule="auto"/>
        <w:ind w:firstLineChars="200" w:firstLine="592"/>
        <w:rPr>
          <w:rFonts w:ascii="黑体" w:eastAsia="黑体" w:hAnsi="黑体"/>
          <w:spacing w:val="-12"/>
          <w:sz w:val="32"/>
        </w:rPr>
      </w:pPr>
      <w:r w:rsidRPr="00E41092">
        <w:rPr>
          <w:rFonts w:ascii="黑体" w:eastAsia="黑体" w:hAnsi="黑体" w:hint="eastAsia"/>
          <w:spacing w:val="-12"/>
          <w:sz w:val="32"/>
        </w:rPr>
        <w:lastRenderedPageBreak/>
        <w:t>三、</w:t>
      </w:r>
      <w:r w:rsidRPr="00E41092">
        <w:rPr>
          <w:rFonts w:ascii="黑体" w:eastAsia="黑体" w:hAnsi="黑体" w:hint="eastAsia"/>
          <w:spacing w:val="-12"/>
          <w:sz w:val="32"/>
        </w:rPr>
        <w:tab/>
      </w:r>
      <w:r w:rsidR="003738B1">
        <w:rPr>
          <w:rFonts w:ascii="黑体" w:eastAsia="黑体" w:hAnsi="黑体" w:hint="eastAsia"/>
          <w:spacing w:val="-12"/>
          <w:sz w:val="32"/>
        </w:rPr>
        <w:t>联系方式</w:t>
      </w:r>
    </w:p>
    <w:p w:rsidR="003738B1" w:rsidRDefault="003738B1" w:rsidP="00782DCD">
      <w:pPr>
        <w:spacing w:line="360" w:lineRule="auto"/>
        <w:ind w:firstLineChars="200" w:firstLine="592"/>
        <w:rPr>
          <w:rFonts w:ascii="仿宋_GB2312" w:eastAsia="仿宋_GB2312" w:hAnsi="宋体"/>
          <w:spacing w:val="-12"/>
          <w:sz w:val="32"/>
        </w:rPr>
      </w:pPr>
      <w:r w:rsidRPr="003738B1">
        <w:rPr>
          <w:rFonts w:ascii="仿宋_GB2312" w:eastAsia="仿宋_GB2312" w:hAnsi="宋体" w:hint="eastAsia"/>
          <w:spacing w:val="-12"/>
          <w:sz w:val="32"/>
        </w:rPr>
        <w:t>ITS CC组委会秘书处论文组</w:t>
      </w:r>
    </w:p>
    <w:p w:rsidR="003738B1" w:rsidRDefault="003738B1" w:rsidP="00782DCD">
      <w:pPr>
        <w:spacing w:line="360" w:lineRule="auto"/>
        <w:ind w:firstLineChars="200" w:firstLine="592"/>
        <w:rPr>
          <w:rFonts w:ascii="仿宋_GB2312" w:eastAsia="仿宋_GB2312" w:hAnsi="宋体"/>
          <w:spacing w:val="-12"/>
          <w:sz w:val="32"/>
        </w:rPr>
      </w:pPr>
      <w:r>
        <w:rPr>
          <w:rFonts w:ascii="仿宋_GB2312" w:eastAsia="仿宋_GB2312" w:hAnsi="宋体" w:hint="eastAsia"/>
          <w:spacing w:val="-12"/>
          <w:sz w:val="32"/>
        </w:rPr>
        <w:t>联</w:t>
      </w:r>
      <w:r w:rsidR="008E65E4">
        <w:rPr>
          <w:rFonts w:ascii="仿宋_GB2312" w:eastAsia="仿宋_GB2312" w:hAnsi="宋体" w:hint="eastAsia"/>
          <w:spacing w:val="-12"/>
          <w:sz w:val="32"/>
        </w:rPr>
        <w:t xml:space="preserve"> </w:t>
      </w:r>
      <w:r>
        <w:rPr>
          <w:rFonts w:ascii="仿宋_GB2312" w:eastAsia="仿宋_GB2312" w:hAnsi="宋体" w:hint="eastAsia"/>
          <w:spacing w:val="-12"/>
          <w:sz w:val="32"/>
        </w:rPr>
        <w:t>系</w:t>
      </w:r>
      <w:r w:rsidR="008E65E4">
        <w:rPr>
          <w:rFonts w:ascii="仿宋_GB2312" w:eastAsia="仿宋_GB2312" w:hAnsi="宋体" w:hint="eastAsia"/>
          <w:spacing w:val="-12"/>
          <w:sz w:val="32"/>
        </w:rPr>
        <w:t xml:space="preserve"> </w:t>
      </w:r>
      <w:r>
        <w:rPr>
          <w:rFonts w:ascii="仿宋_GB2312" w:eastAsia="仿宋_GB2312" w:hAnsi="宋体" w:hint="eastAsia"/>
          <w:spacing w:val="-12"/>
          <w:sz w:val="32"/>
        </w:rPr>
        <w:t>人：郭艳梅</w:t>
      </w:r>
    </w:p>
    <w:p w:rsidR="003738B1" w:rsidRDefault="008E65E4" w:rsidP="00782DCD">
      <w:pPr>
        <w:spacing w:line="360" w:lineRule="auto"/>
        <w:ind w:firstLineChars="200" w:firstLine="592"/>
        <w:rPr>
          <w:rFonts w:ascii="仿宋_GB2312" w:eastAsia="仿宋_GB2312" w:hAnsi="宋体"/>
          <w:spacing w:val="-12"/>
          <w:sz w:val="32"/>
        </w:rPr>
      </w:pPr>
      <w:r>
        <w:rPr>
          <w:rFonts w:ascii="仿宋_GB2312" w:eastAsia="仿宋_GB2312" w:hAnsi="宋体" w:hint="eastAsia"/>
          <w:spacing w:val="-12"/>
          <w:sz w:val="32"/>
        </w:rPr>
        <w:t>联系</w:t>
      </w:r>
      <w:r w:rsidR="003738B1">
        <w:rPr>
          <w:rFonts w:ascii="仿宋_GB2312" w:eastAsia="仿宋_GB2312" w:hAnsi="宋体" w:hint="eastAsia"/>
          <w:spacing w:val="-12"/>
          <w:sz w:val="32"/>
        </w:rPr>
        <w:t>电话：010-62079526转280</w:t>
      </w:r>
    </w:p>
    <w:p w:rsidR="008E65E4" w:rsidRDefault="008E65E4" w:rsidP="00782DCD">
      <w:pPr>
        <w:spacing w:line="360" w:lineRule="auto"/>
        <w:ind w:firstLineChars="200" w:firstLine="592"/>
        <w:rPr>
          <w:rFonts w:ascii="仿宋_GB2312" w:eastAsia="仿宋_GB2312" w:hAnsi="宋体"/>
          <w:spacing w:val="-12"/>
          <w:sz w:val="32"/>
        </w:rPr>
      </w:pPr>
      <w:r>
        <w:rPr>
          <w:rFonts w:ascii="仿宋_GB2312" w:eastAsia="仿宋_GB2312" w:hAnsi="宋体" w:hint="eastAsia"/>
          <w:spacing w:val="-12"/>
          <w:sz w:val="32"/>
        </w:rPr>
        <w:t>电子信箱：</w:t>
      </w:r>
      <w:hyperlink r:id="rId9" w:history="1">
        <w:r w:rsidR="0025705C" w:rsidRPr="00C874E5">
          <w:rPr>
            <w:rStyle w:val="a7"/>
            <w:rFonts w:ascii="仿宋_GB2312" w:eastAsia="仿宋_GB2312" w:hAnsi="宋体" w:hint="eastAsia"/>
            <w:spacing w:val="-12"/>
            <w:sz w:val="32"/>
          </w:rPr>
          <w:t xml:space="preserve">papers@itsc.cn </w:t>
        </w:r>
      </w:hyperlink>
      <w:r>
        <w:rPr>
          <w:rFonts w:ascii="仿宋_GB2312" w:eastAsia="仿宋_GB2312" w:hAnsi="宋体" w:hint="eastAsia"/>
          <w:spacing w:val="-12"/>
          <w:sz w:val="32"/>
        </w:rPr>
        <w:t xml:space="preserve">  </w:t>
      </w:r>
    </w:p>
    <w:p w:rsidR="008E65E4" w:rsidRDefault="008E65E4" w:rsidP="00782DCD">
      <w:pPr>
        <w:spacing w:line="360" w:lineRule="auto"/>
        <w:ind w:firstLineChars="200" w:firstLine="592"/>
        <w:rPr>
          <w:rFonts w:ascii="仿宋_GB2312" w:eastAsia="仿宋_GB2312" w:hAnsi="宋体"/>
          <w:spacing w:val="-12"/>
          <w:sz w:val="32"/>
        </w:rPr>
      </w:pPr>
      <w:r>
        <w:rPr>
          <w:rFonts w:ascii="仿宋_GB2312" w:eastAsia="仿宋_GB2312" w:hAnsi="宋体" w:hint="eastAsia"/>
          <w:spacing w:val="-12"/>
          <w:sz w:val="32"/>
        </w:rPr>
        <w:t>其它未尽事宜另行通知，或查询大会官方网站：</w:t>
      </w:r>
    </w:p>
    <w:p w:rsidR="00782DCD" w:rsidRPr="000F1EC6" w:rsidRDefault="001F1B79" w:rsidP="000F1EC6">
      <w:pPr>
        <w:spacing w:line="360" w:lineRule="auto"/>
        <w:ind w:left="172" w:firstLineChars="200" w:firstLine="420"/>
        <w:jc w:val="left"/>
        <w:rPr>
          <w:rStyle w:val="a7"/>
        </w:rPr>
      </w:pPr>
      <w:hyperlink r:id="rId10" w:history="1">
        <w:r w:rsidR="008E65E4" w:rsidRPr="000F1EC6">
          <w:rPr>
            <w:rStyle w:val="a7"/>
            <w:rFonts w:ascii="仿宋_GB2312" w:eastAsia="仿宋_GB2312" w:hAnsi="宋体" w:hint="eastAsia"/>
            <w:spacing w:val="-12"/>
            <w:sz w:val="32"/>
          </w:rPr>
          <w:t>http://2013.itscc.cn</w:t>
        </w:r>
      </w:hyperlink>
      <w:r w:rsidR="008E65E4" w:rsidRPr="000F1EC6">
        <w:rPr>
          <w:rStyle w:val="a7"/>
          <w:rFonts w:hint="eastAsia"/>
        </w:rPr>
        <w:t xml:space="preserve"> </w:t>
      </w:r>
      <w:r w:rsidR="008E65E4" w:rsidRPr="00002E39">
        <w:rPr>
          <w:rStyle w:val="a7"/>
          <w:rFonts w:hint="eastAsia"/>
          <w:color w:val="auto"/>
          <w:u w:val="none"/>
        </w:rPr>
        <w:t>、</w:t>
      </w:r>
      <w:hyperlink r:id="rId11" w:history="1">
        <w:r w:rsidR="008E65E4" w:rsidRPr="000F1EC6">
          <w:rPr>
            <w:rStyle w:val="a7"/>
            <w:rFonts w:ascii="仿宋_GB2312" w:eastAsia="仿宋_GB2312" w:hAnsi="宋体" w:hint="eastAsia"/>
            <w:spacing w:val="-12"/>
            <w:sz w:val="32"/>
          </w:rPr>
          <w:t>http://www.its-expo.com</w:t>
        </w:r>
      </w:hyperlink>
      <w:r w:rsidR="008E65E4" w:rsidRPr="000F1EC6">
        <w:rPr>
          <w:rStyle w:val="a7"/>
          <w:rFonts w:hint="eastAsia"/>
        </w:rPr>
        <w:t xml:space="preserve"> </w:t>
      </w:r>
    </w:p>
    <w:p w:rsidR="00E41092" w:rsidRDefault="00E41092" w:rsidP="003B08C1">
      <w:pPr>
        <w:spacing w:line="360" w:lineRule="auto"/>
        <w:ind w:firstLineChars="200" w:firstLine="594"/>
        <w:rPr>
          <w:rFonts w:ascii="仿宋_GB2312" w:eastAsia="仿宋_GB2312" w:hAnsi="宋体"/>
          <w:b/>
          <w:spacing w:val="-12"/>
          <w:sz w:val="32"/>
          <w:szCs w:val="32"/>
        </w:rPr>
      </w:pPr>
    </w:p>
    <w:p w:rsidR="008E65E4" w:rsidRDefault="008E65E4" w:rsidP="003B08C1">
      <w:pPr>
        <w:spacing w:line="360" w:lineRule="auto"/>
        <w:ind w:firstLineChars="200" w:firstLine="594"/>
        <w:rPr>
          <w:rFonts w:ascii="仿宋_GB2312" w:eastAsia="仿宋_GB2312" w:hAnsi="宋体"/>
          <w:b/>
          <w:spacing w:val="-12"/>
          <w:sz w:val="32"/>
          <w:szCs w:val="32"/>
        </w:rPr>
      </w:pPr>
    </w:p>
    <w:p w:rsidR="008E65E4" w:rsidRDefault="008E65E4" w:rsidP="003B08C1">
      <w:pPr>
        <w:spacing w:line="360" w:lineRule="auto"/>
        <w:ind w:firstLineChars="200" w:firstLine="594"/>
        <w:rPr>
          <w:rFonts w:ascii="仿宋_GB2312" w:eastAsia="仿宋_GB2312" w:hAnsi="宋体"/>
          <w:b/>
          <w:spacing w:val="-12"/>
          <w:sz w:val="32"/>
          <w:szCs w:val="32"/>
        </w:rPr>
      </w:pPr>
    </w:p>
    <w:p w:rsidR="008E65E4" w:rsidRPr="003B08C1" w:rsidRDefault="008E65E4" w:rsidP="003B08C1">
      <w:pPr>
        <w:spacing w:line="360" w:lineRule="auto"/>
        <w:ind w:firstLineChars="200" w:firstLine="594"/>
        <w:rPr>
          <w:rFonts w:ascii="仿宋_GB2312" w:eastAsia="仿宋_GB2312" w:hAnsi="宋体"/>
          <w:b/>
          <w:spacing w:val="-12"/>
          <w:sz w:val="32"/>
          <w:szCs w:val="32"/>
        </w:rPr>
      </w:pPr>
    </w:p>
    <w:p w:rsidR="00CF6A6E" w:rsidRPr="003B08C1" w:rsidRDefault="00CF6A6E" w:rsidP="003B08C1">
      <w:pPr>
        <w:spacing w:line="360" w:lineRule="auto"/>
        <w:ind w:firstLineChars="200" w:firstLine="434"/>
        <w:rPr>
          <w:rFonts w:ascii="仿宋_GB2312" w:eastAsia="仿宋_GB2312" w:hAnsi="宋体"/>
          <w:spacing w:val="-12"/>
          <w:sz w:val="32"/>
          <w:szCs w:val="32"/>
        </w:rPr>
      </w:pPr>
      <w:r w:rsidRPr="003B08C1">
        <w:rPr>
          <w:rFonts w:ascii="仿宋_GB2312" w:eastAsia="仿宋_GB2312" w:hAnsi="宋体" w:hint="eastAsia"/>
          <w:b/>
          <w:spacing w:val="-12"/>
          <w:sz w:val="24"/>
        </w:rPr>
        <w:t xml:space="preserve">　　　　　　　　　　　　   </w:t>
      </w:r>
      <w:r w:rsidR="00DC5E4C" w:rsidRPr="003B08C1">
        <w:rPr>
          <w:rFonts w:ascii="仿宋_GB2312" w:eastAsia="仿宋_GB2312" w:hAnsi="宋体" w:hint="eastAsia"/>
          <w:b/>
          <w:spacing w:val="-12"/>
          <w:sz w:val="24"/>
        </w:rPr>
        <w:t xml:space="preserve">  </w:t>
      </w:r>
      <w:r w:rsidR="00906BD9">
        <w:rPr>
          <w:rFonts w:ascii="仿宋_GB2312" w:eastAsia="仿宋_GB2312" w:hAnsi="宋体" w:hint="eastAsia"/>
          <w:b/>
          <w:spacing w:val="-12"/>
          <w:sz w:val="24"/>
        </w:rPr>
        <w:t xml:space="preserve">               </w:t>
      </w:r>
      <w:r w:rsidRPr="003B08C1">
        <w:rPr>
          <w:rFonts w:ascii="仿宋_GB2312" w:eastAsia="仿宋_GB2312" w:hAnsi="宋体" w:hint="eastAsia"/>
          <w:spacing w:val="-12"/>
          <w:sz w:val="32"/>
          <w:szCs w:val="32"/>
        </w:rPr>
        <w:t>交通运输部公路科学研究院</w:t>
      </w:r>
    </w:p>
    <w:p w:rsidR="00CF6A6E" w:rsidRPr="003B08C1" w:rsidRDefault="00CF6A6E" w:rsidP="003B08C1">
      <w:pPr>
        <w:spacing w:line="360" w:lineRule="auto"/>
        <w:ind w:firstLineChars="200" w:firstLine="592"/>
        <w:rPr>
          <w:rFonts w:ascii="仿宋_GB2312" w:eastAsia="仿宋_GB2312" w:hAnsi="宋体"/>
          <w:color w:val="0070C0"/>
          <w:spacing w:val="-12"/>
          <w:szCs w:val="21"/>
        </w:rPr>
      </w:pPr>
      <w:r w:rsidRPr="003B08C1">
        <w:rPr>
          <w:rFonts w:ascii="仿宋_GB2312" w:eastAsia="仿宋_GB2312" w:hAnsi="宋体" w:hint="eastAsia"/>
          <w:spacing w:val="-12"/>
          <w:sz w:val="32"/>
          <w:szCs w:val="32"/>
        </w:rPr>
        <w:t xml:space="preserve">                      </w:t>
      </w:r>
      <w:r w:rsidR="00DC5E4C" w:rsidRPr="003B08C1">
        <w:rPr>
          <w:rFonts w:ascii="仿宋_GB2312" w:eastAsia="仿宋_GB2312" w:hAnsi="宋体" w:hint="eastAsia"/>
          <w:spacing w:val="-12"/>
          <w:sz w:val="32"/>
          <w:szCs w:val="32"/>
        </w:rPr>
        <w:t xml:space="preserve"> </w:t>
      </w:r>
      <w:r w:rsidR="00906BD9">
        <w:rPr>
          <w:rFonts w:ascii="仿宋_GB2312" w:eastAsia="仿宋_GB2312" w:hAnsi="宋体" w:hint="eastAsia"/>
          <w:spacing w:val="-12"/>
          <w:sz w:val="32"/>
          <w:szCs w:val="32"/>
        </w:rPr>
        <w:t xml:space="preserve">          </w:t>
      </w:r>
      <w:r w:rsidR="00DC5E4C" w:rsidRPr="003B08C1">
        <w:rPr>
          <w:rFonts w:ascii="仿宋_GB2312" w:eastAsia="仿宋_GB2312" w:hAnsi="宋体" w:hint="eastAsia"/>
          <w:spacing w:val="-12"/>
          <w:sz w:val="32"/>
          <w:szCs w:val="32"/>
        </w:rPr>
        <w:t xml:space="preserve"> </w:t>
      </w:r>
      <w:r w:rsidR="00906BD9">
        <w:rPr>
          <w:rFonts w:ascii="仿宋_GB2312" w:eastAsia="仿宋_GB2312" w:hAnsi="宋体" w:hint="eastAsia"/>
          <w:spacing w:val="-12"/>
          <w:sz w:val="32"/>
          <w:szCs w:val="32"/>
        </w:rPr>
        <w:t xml:space="preserve">   </w:t>
      </w:r>
      <w:r w:rsidRPr="003B08C1">
        <w:rPr>
          <w:rFonts w:ascii="仿宋_GB2312" w:eastAsia="仿宋_GB2312" w:hAnsi="宋体" w:hint="eastAsia"/>
          <w:spacing w:val="-12"/>
          <w:sz w:val="32"/>
          <w:szCs w:val="32"/>
        </w:rPr>
        <w:t>2012年</w:t>
      </w:r>
      <w:r w:rsidR="00D04811">
        <w:rPr>
          <w:rFonts w:ascii="仿宋_GB2312" w:eastAsia="仿宋_GB2312" w:hAnsi="宋体" w:hint="eastAsia"/>
          <w:spacing w:val="-12"/>
          <w:sz w:val="32"/>
          <w:szCs w:val="32"/>
        </w:rPr>
        <w:t>1</w:t>
      </w:r>
      <w:r w:rsidR="0025705C">
        <w:rPr>
          <w:rFonts w:ascii="仿宋_GB2312" w:eastAsia="仿宋_GB2312" w:hAnsi="宋体" w:hint="eastAsia"/>
          <w:spacing w:val="-12"/>
          <w:sz w:val="32"/>
          <w:szCs w:val="32"/>
        </w:rPr>
        <w:t>2</w:t>
      </w:r>
      <w:r w:rsidRPr="003B08C1">
        <w:rPr>
          <w:rFonts w:ascii="仿宋_GB2312" w:eastAsia="仿宋_GB2312" w:hAnsi="宋体" w:hint="eastAsia"/>
          <w:spacing w:val="-12"/>
          <w:sz w:val="32"/>
          <w:szCs w:val="32"/>
        </w:rPr>
        <w:t>月</w:t>
      </w:r>
      <w:r w:rsidR="0025705C">
        <w:rPr>
          <w:rFonts w:ascii="仿宋_GB2312" w:eastAsia="仿宋_GB2312" w:hAnsi="宋体" w:hint="eastAsia"/>
          <w:spacing w:val="-12"/>
          <w:sz w:val="32"/>
          <w:szCs w:val="32"/>
        </w:rPr>
        <w:t>1</w:t>
      </w:r>
      <w:r w:rsidR="00D04811">
        <w:rPr>
          <w:rFonts w:ascii="仿宋_GB2312" w:eastAsia="仿宋_GB2312" w:hAnsi="宋体" w:hint="eastAsia"/>
          <w:spacing w:val="-12"/>
          <w:sz w:val="32"/>
          <w:szCs w:val="32"/>
        </w:rPr>
        <w:t>8</w:t>
      </w:r>
      <w:r w:rsidRPr="003B08C1">
        <w:rPr>
          <w:rFonts w:ascii="仿宋_GB2312" w:eastAsia="仿宋_GB2312" w:hAnsi="宋体" w:hint="eastAsia"/>
          <w:spacing w:val="-12"/>
          <w:sz w:val="32"/>
          <w:szCs w:val="32"/>
        </w:rPr>
        <w:t>日</w:t>
      </w:r>
    </w:p>
    <w:p w:rsidR="00FA02A7" w:rsidRDefault="00FA02A7" w:rsidP="00E41092">
      <w:pPr>
        <w:spacing w:line="440" w:lineRule="exact"/>
        <w:rPr>
          <w:rFonts w:ascii="仿宋_GB2312" w:eastAsia="仿宋_GB2312" w:hAnsi="宋体"/>
          <w:b/>
          <w:spacing w:val="-12"/>
          <w:sz w:val="32"/>
          <w:szCs w:val="32"/>
        </w:rPr>
      </w:pPr>
    </w:p>
    <w:p w:rsidR="008E65E4" w:rsidRDefault="008E65E4" w:rsidP="00E41092">
      <w:pPr>
        <w:spacing w:line="440" w:lineRule="exact"/>
        <w:rPr>
          <w:rFonts w:ascii="仿宋_GB2312" w:eastAsia="仿宋_GB2312" w:hAnsi="宋体"/>
          <w:b/>
          <w:spacing w:val="-12"/>
          <w:sz w:val="32"/>
          <w:szCs w:val="32"/>
        </w:rPr>
      </w:pPr>
    </w:p>
    <w:p w:rsidR="008E65E4" w:rsidRDefault="008E65E4" w:rsidP="00E41092">
      <w:pPr>
        <w:spacing w:line="440" w:lineRule="exact"/>
        <w:rPr>
          <w:rFonts w:ascii="仿宋_GB2312" w:eastAsia="仿宋_GB2312" w:hAnsi="宋体"/>
          <w:b/>
          <w:spacing w:val="-12"/>
          <w:sz w:val="32"/>
          <w:szCs w:val="32"/>
        </w:rPr>
      </w:pPr>
    </w:p>
    <w:p w:rsidR="008E65E4" w:rsidRDefault="008E65E4" w:rsidP="00E41092">
      <w:pPr>
        <w:spacing w:line="440" w:lineRule="exact"/>
        <w:rPr>
          <w:rFonts w:ascii="仿宋_GB2312" w:eastAsia="仿宋_GB2312" w:hAnsi="宋体"/>
          <w:b/>
          <w:spacing w:val="-12"/>
          <w:sz w:val="32"/>
          <w:szCs w:val="32"/>
        </w:rPr>
      </w:pPr>
    </w:p>
    <w:p w:rsidR="008E65E4" w:rsidRDefault="008E65E4" w:rsidP="00E41092">
      <w:pPr>
        <w:spacing w:line="440" w:lineRule="exact"/>
        <w:rPr>
          <w:rFonts w:ascii="仿宋_GB2312" w:eastAsia="仿宋_GB2312" w:hAnsi="宋体"/>
          <w:b/>
          <w:spacing w:val="-12"/>
          <w:sz w:val="32"/>
          <w:szCs w:val="32"/>
        </w:rPr>
      </w:pPr>
    </w:p>
    <w:p w:rsidR="008E65E4" w:rsidRDefault="008E65E4" w:rsidP="00E41092">
      <w:pPr>
        <w:spacing w:line="440" w:lineRule="exact"/>
        <w:rPr>
          <w:rFonts w:ascii="仿宋_GB2312" w:eastAsia="仿宋_GB2312" w:hAnsi="宋体"/>
          <w:b/>
          <w:spacing w:val="-12"/>
          <w:sz w:val="32"/>
          <w:szCs w:val="32"/>
        </w:rPr>
      </w:pPr>
    </w:p>
    <w:p w:rsidR="00E41092" w:rsidRDefault="00E41092" w:rsidP="00E41092">
      <w:pPr>
        <w:spacing w:line="440" w:lineRule="exact"/>
        <w:rPr>
          <w:rFonts w:ascii="仿宋_GB2312" w:eastAsia="仿宋_GB2312" w:hAnsi="宋体"/>
          <w:b/>
          <w:spacing w:val="-12"/>
          <w:sz w:val="32"/>
          <w:szCs w:val="32"/>
        </w:rPr>
      </w:pPr>
    </w:p>
    <w:p w:rsidR="00E41092" w:rsidRDefault="00E41092" w:rsidP="00E41092">
      <w:pPr>
        <w:spacing w:line="440" w:lineRule="exact"/>
        <w:rPr>
          <w:rFonts w:ascii="仿宋_GB2312" w:eastAsia="仿宋_GB2312" w:hAnsi="宋体"/>
          <w:b/>
          <w:spacing w:val="-12"/>
          <w:sz w:val="32"/>
          <w:szCs w:val="32"/>
        </w:rPr>
      </w:pPr>
    </w:p>
    <w:p w:rsidR="003D7808" w:rsidRDefault="003D7808" w:rsidP="00E41092">
      <w:pPr>
        <w:spacing w:line="440" w:lineRule="exact"/>
        <w:rPr>
          <w:rFonts w:ascii="仿宋_GB2312" w:eastAsia="仿宋_GB2312" w:hAnsi="宋体"/>
          <w:b/>
          <w:spacing w:val="-12"/>
          <w:sz w:val="32"/>
          <w:szCs w:val="32"/>
        </w:rPr>
      </w:pPr>
    </w:p>
    <w:p w:rsidR="0025705C" w:rsidRDefault="0025705C" w:rsidP="00E41092">
      <w:pPr>
        <w:spacing w:line="440" w:lineRule="exact"/>
        <w:rPr>
          <w:rFonts w:ascii="仿宋_GB2312" w:eastAsia="仿宋_GB2312" w:hAnsi="宋体"/>
          <w:b/>
          <w:spacing w:val="-12"/>
          <w:sz w:val="32"/>
          <w:szCs w:val="32"/>
        </w:rPr>
      </w:pPr>
    </w:p>
    <w:p w:rsidR="0025705C" w:rsidRPr="003B08C1" w:rsidRDefault="0025705C" w:rsidP="00E41092">
      <w:pPr>
        <w:spacing w:line="440" w:lineRule="exact"/>
        <w:rPr>
          <w:rFonts w:ascii="仿宋_GB2312" w:eastAsia="仿宋_GB2312" w:hAnsi="宋体"/>
          <w:b/>
          <w:spacing w:val="-12"/>
          <w:sz w:val="32"/>
          <w:szCs w:val="32"/>
        </w:rPr>
      </w:pPr>
    </w:p>
    <w:p w:rsidR="00C66BF7" w:rsidRPr="00C66BF7" w:rsidRDefault="00C66BF7" w:rsidP="00C66BF7">
      <w:pPr>
        <w:spacing w:line="360" w:lineRule="auto"/>
        <w:rPr>
          <w:rFonts w:ascii="仿宋_GB2312" w:eastAsia="仿宋_GB2312" w:hAnsi="宋体"/>
          <w:b/>
          <w:spacing w:val="-12"/>
          <w:sz w:val="24"/>
        </w:rPr>
      </w:pPr>
    </w:p>
    <w:sectPr w:rsidR="00C66BF7" w:rsidRPr="00C66BF7" w:rsidSect="009A54F3">
      <w:footerReference w:type="default" r:id="rId12"/>
      <w:pgSz w:w="11906" w:h="16838"/>
      <w:pgMar w:top="1560" w:right="1474" w:bottom="1276" w:left="1588" w:header="851" w:footer="49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B79" w:rsidRDefault="001F1B79" w:rsidP="001B4BB6">
      <w:r>
        <w:separator/>
      </w:r>
    </w:p>
  </w:endnote>
  <w:endnote w:type="continuationSeparator" w:id="0">
    <w:p w:rsidR="001F1B79" w:rsidRDefault="001F1B79" w:rsidP="001B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BF7" w:rsidRPr="00F96F95" w:rsidRDefault="00C66BF7" w:rsidP="005B2042">
    <w:pPr>
      <w:pStyle w:val="a4"/>
      <w:wordWrap w:val="0"/>
      <w:ind w:leftChars="3500" w:left="7350" w:right="360" w:firstLineChars="800" w:firstLine="2240"/>
      <w:rPr>
        <w:sz w:val="28"/>
        <w:szCs w:val="28"/>
      </w:rPr>
    </w:pPr>
    <w:r w:rsidRPr="00F96F95">
      <w:rPr>
        <w:rFonts w:hint="eastAsia"/>
        <w:sz w:val="28"/>
        <w:szCs w:val="28"/>
      </w:rPr>
      <w:t xml:space="preserve"> </w:t>
    </w:r>
  </w:p>
  <w:p w:rsidR="00C66BF7" w:rsidRDefault="00C66B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B79" w:rsidRDefault="001F1B79" w:rsidP="001B4BB6">
      <w:r>
        <w:separator/>
      </w:r>
    </w:p>
  </w:footnote>
  <w:footnote w:type="continuationSeparator" w:id="0">
    <w:p w:rsidR="001F1B79" w:rsidRDefault="001F1B79" w:rsidP="001B4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51CBE"/>
    <w:multiLevelType w:val="hybridMultilevel"/>
    <w:tmpl w:val="0ABACA60"/>
    <w:lvl w:ilvl="0" w:tplc="D57A59EC">
      <w:start w:val="2"/>
      <w:numFmt w:val="bullet"/>
      <w:lvlText w:val="—"/>
      <w:lvlJc w:val="left"/>
      <w:pPr>
        <w:ind w:left="900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0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1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2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2420" w:hanging="420"/>
      </w:pPr>
      <w:rPr>
        <w:rFonts w:ascii="Wingdings" w:hAnsi="Wingdings" w:hint="default"/>
      </w:rPr>
    </w:lvl>
  </w:abstractNum>
  <w:abstractNum w:abstractNumId="1">
    <w:nsid w:val="767E1A5E"/>
    <w:multiLevelType w:val="hybridMultilevel"/>
    <w:tmpl w:val="6D664D98"/>
    <w:lvl w:ilvl="0" w:tplc="62AE317A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F6"/>
    <w:rsid w:val="00002E39"/>
    <w:rsid w:val="0003715E"/>
    <w:rsid w:val="00046A8D"/>
    <w:rsid w:val="00071389"/>
    <w:rsid w:val="00076749"/>
    <w:rsid w:val="00082075"/>
    <w:rsid w:val="000B6525"/>
    <w:rsid w:val="000E019B"/>
    <w:rsid w:val="000F1EC6"/>
    <w:rsid w:val="000F318B"/>
    <w:rsid w:val="00126689"/>
    <w:rsid w:val="00180BC7"/>
    <w:rsid w:val="001B4BB6"/>
    <w:rsid w:val="001F1B79"/>
    <w:rsid w:val="001F2619"/>
    <w:rsid w:val="002036BD"/>
    <w:rsid w:val="0025705C"/>
    <w:rsid w:val="00261AA0"/>
    <w:rsid w:val="00272AC2"/>
    <w:rsid w:val="002734EE"/>
    <w:rsid w:val="00294B65"/>
    <w:rsid w:val="002D6422"/>
    <w:rsid w:val="002E512B"/>
    <w:rsid w:val="002F48ED"/>
    <w:rsid w:val="002F5D08"/>
    <w:rsid w:val="0030337A"/>
    <w:rsid w:val="003738B1"/>
    <w:rsid w:val="00375069"/>
    <w:rsid w:val="00396DBD"/>
    <w:rsid w:val="003B08C1"/>
    <w:rsid w:val="003D7808"/>
    <w:rsid w:val="003E0271"/>
    <w:rsid w:val="003E19E5"/>
    <w:rsid w:val="003E4251"/>
    <w:rsid w:val="003F4107"/>
    <w:rsid w:val="00403593"/>
    <w:rsid w:val="00404A08"/>
    <w:rsid w:val="00465B41"/>
    <w:rsid w:val="004762A6"/>
    <w:rsid w:val="004A5139"/>
    <w:rsid w:val="004B6F48"/>
    <w:rsid w:val="005452AC"/>
    <w:rsid w:val="00546661"/>
    <w:rsid w:val="00547655"/>
    <w:rsid w:val="00561B84"/>
    <w:rsid w:val="00581FF4"/>
    <w:rsid w:val="005A3228"/>
    <w:rsid w:val="005B2042"/>
    <w:rsid w:val="005D1191"/>
    <w:rsid w:val="00606D20"/>
    <w:rsid w:val="00641D28"/>
    <w:rsid w:val="006A25CF"/>
    <w:rsid w:val="006A2D8D"/>
    <w:rsid w:val="006B1BB7"/>
    <w:rsid w:val="006C1C3D"/>
    <w:rsid w:val="006F439E"/>
    <w:rsid w:val="00714CDC"/>
    <w:rsid w:val="0072121A"/>
    <w:rsid w:val="00741D24"/>
    <w:rsid w:val="00782DCD"/>
    <w:rsid w:val="00790275"/>
    <w:rsid w:val="007C444B"/>
    <w:rsid w:val="007E52CE"/>
    <w:rsid w:val="00813F1E"/>
    <w:rsid w:val="0082119C"/>
    <w:rsid w:val="00821EA6"/>
    <w:rsid w:val="008246C3"/>
    <w:rsid w:val="00825AD3"/>
    <w:rsid w:val="0083598D"/>
    <w:rsid w:val="00850533"/>
    <w:rsid w:val="00854D68"/>
    <w:rsid w:val="00872EE3"/>
    <w:rsid w:val="0088439D"/>
    <w:rsid w:val="00886E12"/>
    <w:rsid w:val="008E4B4C"/>
    <w:rsid w:val="008E65E4"/>
    <w:rsid w:val="00906BD9"/>
    <w:rsid w:val="009401EB"/>
    <w:rsid w:val="00951C77"/>
    <w:rsid w:val="009548BA"/>
    <w:rsid w:val="009A54F3"/>
    <w:rsid w:val="009B26CF"/>
    <w:rsid w:val="009D47CD"/>
    <w:rsid w:val="009E70D0"/>
    <w:rsid w:val="009E7C91"/>
    <w:rsid w:val="00A969AD"/>
    <w:rsid w:val="00AC09F7"/>
    <w:rsid w:val="00AD5636"/>
    <w:rsid w:val="00AD6991"/>
    <w:rsid w:val="00B447EF"/>
    <w:rsid w:val="00BC6FB9"/>
    <w:rsid w:val="00BD7EB3"/>
    <w:rsid w:val="00C0300E"/>
    <w:rsid w:val="00C4461F"/>
    <w:rsid w:val="00C566FA"/>
    <w:rsid w:val="00C66BF7"/>
    <w:rsid w:val="00C74554"/>
    <w:rsid w:val="00C91BCE"/>
    <w:rsid w:val="00C94464"/>
    <w:rsid w:val="00C966DC"/>
    <w:rsid w:val="00CD5E35"/>
    <w:rsid w:val="00CE4714"/>
    <w:rsid w:val="00CF6A6E"/>
    <w:rsid w:val="00D000D4"/>
    <w:rsid w:val="00D04275"/>
    <w:rsid w:val="00D04811"/>
    <w:rsid w:val="00D318F6"/>
    <w:rsid w:val="00D41FE7"/>
    <w:rsid w:val="00D55316"/>
    <w:rsid w:val="00D60BA1"/>
    <w:rsid w:val="00DC5E4C"/>
    <w:rsid w:val="00DD3A78"/>
    <w:rsid w:val="00DE2F9D"/>
    <w:rsid w:val="00E0530D"/>
    <w:rsid w:val="00E11FCA"/>
    <w:rsid w:val="00E37238"/>
    <w:rsid w:val="00E41092"/>
    <w:rsid w:val="00E84AC8"/>
    <w:rsid w:val="00E856AD"/>
    <w:rsid w:val="00EA1839"/>
    <w:rsid w:val="00EC13A7"/>
    <w:rsid w:val="00EF23BE"/>
    <w:rsid w:val="00F139FF"/>
    <w:rsid w:val="00F4096C"/>
    <w:rsid w:val="00F65EFE"/>
    <w:rsid w:val="00F80F5E"/>
    <w:rsid w:val="00F96F95"/>
    <w:rsid w:val="00FA02A7"/>
    <w:rsid w:val="00FE4388"/>
    <w:rsid w:val="00FE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0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126689"/>
  </w:style>
  <w:style w:type="paragraph" w:styleId="a3">
    <w:name w:val="header"/>
    <w:basedOn w:val="a"/>
    <w:link w:val="Char0"/>
    <w:uiPriority w:val="99"/>
    <w:rsid w:val="001B4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3"/>
    <w:uiPriority w:val="99"/>
    <w:rsid w:val="001B4BB6"/>
    <w:rPr>
      <w:kern w:val="2"/>
      <w:sz w:val="18"/>
      <w:szCs w:val="18"/>
    </w:rPr>
  </w:style>
  <w:style w:type="paragraph" w:styleId="a4">
    <w:name w:val="footer"/>
    <w:basedOn w:val="a"/>
    <w:link w:val="Char1"/>
    <w:uiPriority w:val="99"/>
    <w:rsid w:val="001B4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4"/>
    <w:uiPriority w:val="99"/>
    <w:rsid w:val="001B4BB6"/>
    <w:rPr>
      <w:kern w:val="2"/>
      <w:sz w:val="18"/>
      <w:szCs w:val="18"/>
    </w:rPr>
  </w:style>
  <w:style w:type="paragraph" w:styleId="a5">
    <w:name w:val="Date"/>
    <w:basedOn w:val="a"/>
    <w:next w:val="a"/>
    <w:link w:val="Char2"/>
    <w:rsid w:val="001B4BB6"/>
    <w:pPr>
      <w:ind w:leftChars="2500" w:left="100"/>
    </w:pPr>
  </w:style>
  <w:style w:type="character" w:customStyle="1" w:styleId="Char2">
    <w:name w:val="日期 Char"/>
    <w:link w:val="a5"/>
    <w:rsid w:val="001B4BB6"/>
    <w:rPr>
      <w:kern w:val="2"/>
      <w:sz w:val="21"/>
      <w:szCs w:val="24"/>
    </w:rPr>
  </w:style>
  <w:style w:type="paragraph" w:styleId="a6">
    <w:name w:val="Balloon Text"/>
    <w:basedOn w:val="a"/>
    <w:link w:val="Char3"/>
    <w:rsid w:val="004762A6"/>
    <w:rPr>
      <w:sz w:val="18"/>
      <w:szCs w:val="18"/>
    </w:rPr>
  </w:style>
  <w:style w:type="character" w:customStyle="1" w:styleId="Char3">
    <w:name w:val="批注框文本 Char"/>
    <w:basedOn w:val="a0"/>
    <w:link w:val="a6"/>
    <w:rsid w:val="004762A6"/>
    <w:rPr>
      <w:kern w:val="2"/>
      <w:sz w:val="18"/>
      <w:szCs w:val="18"/>
    </w:rPr>
  </w:style>
  <w:style w:type="character" w:styleId="a7">
    <w:name w:val="Hyperlink"/>
    <w:basedOn w:val="a0"/>
    <w:rsid w:val="008E65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126689"/>
  </w:style>
  <w:style w:type="paragraph" w:styleId="a3">
    <w:name w:val="header"/>
    <w:basedOn w:val="a"/>
    <w:link w:val="Char0"/>
    <w:uiPriority w:val="99"/>
    <w:rsid w:val="001B4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3"/>
    <w:uiPriority w:val="99"/>
    <w:rsid w:val="001B4BB6"/>
    <w:rPr>
      <w:kern w:val="2"/>
      <w:sz w:val="18"/>
      <w:szCs w:val="18"/>
    </w:rPr>
  </w:style>
  <w:style w:type="paragraph" w:styleId="a4">
    <w:name w:val="footer"/>
    <w:basedOn w:val="a"/>
    <w:link w:val="Char1"/>
    <w:uiPriority w:val="99"/>
    <w:rsid w:val="001B4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4"/>
    <w:uiPriority w:val="99"/>
    <w:rsid w:val="001B4BB6"/>
    <w:rPr>
      <w:kern w:val="2"/>
      <w:sz w:val="18"/>
      <w:szCs w:val="18"/>
    </w:rPr>
  </w:style>
  <w:style w:type="paragraph" w:styleId="a5">
    <w:name w:val="Date"/>
    <w:basedOn w:val="a"/>
    <w:next w:val="a"/>
    <w:link w:val="Char2"/>
    <w:rsid w:val="001B4BB6"/>
    <w:pPr>
      <w:ind w:leftChars="2500" w:left="100"/>
    </w:pPr>
  </w:style>
  <w:style w:type="character" w:customStyle="1" w:styleId="Char2">
    <w:name w:val="日期 Char"/>
    <w:link w:val="a5"/>
    <w:rsid w:val="001B4BB6"/>
    <w:rPr>
      <w:kern w:val="2"/>
      <w:sz w:val="21"/>
      <w:szCs w:val="24"/>
    </w:rPr>
  </w:style>
  <w:style w:type="paragraph" w:styleId="a6">
    <w:name w:val="Balloon Text"/>
    <w:basedOn w:val="a"/>
    <w:link w:val="Char3"/>
    <w:rsid w:val="004762A6"/>
    <w:rPr>
      <w:sz w:val="18"/>
      <w:szCs w:val="18"/>
    </w:rPr>
  </w:style>
  <w:style w:type="character" w:customStyle="1" w:styleId="Char3">
    <w:name w:val="批注框文本 Char"/>
    <w:basedOn w:val="a0"/>
    <w:link w:val="a6"/>
    <w:rsid w:val="004762A6"/>
    <w:rPr>
      <w:kern w:val="2"/>
      <w:sz w:val="18"/>
      <w:szCs w:val="18"/>
    </w:rPr>
  </w:style>
  <w:style w:type="character" w:styleId="a7">
    <w:name w:val="Hyperlink"/>
    <w:basedOn w:val="a0"/>
    <w:rsid w:val="008E6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s-expo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2013.itscc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apers@itsc.cn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69317-C331-4BA6-8BA9-1923E257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208</Words>
  <Characters>1186</Characters>
  <Application>Microsoft Office Word</Application>
  <DocSecurity>0</DocSecurity>
  <Lines>9</Lines>
  <Paragraphs>2</Paragraphs>
  <ScaleCrop>false</ScaleCrop>
  <Company>lqt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交通部公路科学研究院文件</dc:title>
  <dc:creator>malilam</dc:creator>
  <cp:lastModifiedBy>cml</cp:lastModifiedBy>
  <cp:revision>3</cp:revision>
  <cp:lastPrinted>2012-12-24T01:50:00Z</cp:lastPrinted>
  <dcterms:created xsi:type="dcterms:W3CDTF">2012-12-24T03:25:00Z</dcterms:created>
  <dcterms:modified xsi:type="dcterms:W3CDTF">2012-12-24T08:13:00Z</dcterms:modified>
</cp:coreProperties>
</file>